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44D9" w14:textId="596ABD6C" w:rsidR="007F6106" w:rsidRDefault="007F6106" w:rsidP="007F6106">
      <w:pPr>
        <w:jc w:val="center"/>
        <w:rPr>
          <w:b/>
          <w:bCs/>
        </w:rPr>
      </w:pPr>
      <w:r>
        <w:rPr>
          <w:b/>
          <w:bCs/>
        </w:rPr>
        <w:t>Mission KPIs</w:t>
      </w:r>
      <w:r w:rsidR="00FA25A5">
        <w:rPr>
          <w:b/>
          <w:bCs/>
        </w:rPr>
        <w:t xml:space="preserve"> – </w:t>
      </w:r>
      <w:r w:rsidR="00E72CA6">
        <w:rPr>
          <w:b/>
          <w:bCs/>
        </w:rPr>
        <w:t>Clean</w:t>
      </w:r>
      <w:r w:rsidR="008464D4">
        <w:rPr>
          <w:b/>
          <w:bCs/>
        </w:rPr>
        <w:t xml:space="preserve"> </w:t>
      </w:r>
      <w:r w:rsidR="00BB1316">
        <w:rPr>
          <w:b/>
          <w:bCs/>
        </w:rPr>
        <w:t>Hydrogen</w:t>
      </w:r>
    </w:p>
    <w:p w14:paraId="704F9EB9" w14:textId="69624985" w:rsidR="007F6106" w:rsidRDefault="007F6106">
      <w:pPr>
        <w:rPr>
          <w:b/>
          <w:bCs/>
        </w:rPr>
      </w:pPr>
      <w:r>
        <w:rPr>
          <w:b/>
          <w:bCs/>
        </w:rPr>
        <w:t>The following document outlines areas identified where KPIs could support the Mission to deliver its overall goals and support management of the mission by both the Mission Director and the Steering Committee.</w:t>
      </w:r>
    </w:p>
    <w:p w14:paraId="1ED1C31C" w14:textId="220071B2" w:rsidR="007F6106" w:rsidRDefault="007F6106">
      <w:r>
        <w:t>The KPIs are divided into three categories:</w:t>
      </w:r>
    </w:p>
    <w:p w14:paraId="2703BD21" w14:textId="51F2258D" w:rsidR="007F6106" w:rsidRDefault="007F6106" w:rsidP="007F6106">
      <w:pPr>
        <w:pStyle w:val="ListParagraph"/>
        <w:numPr>
          <w:ilvl w:val="0"/>
          <w:numId w:val="1"/>
        </w:numPr>
      </w:pPr>
      <w:r>
        <w:t>Inputs – these include areas such as resourcing, both financial and personnel.</w:t>
      </w:r>
    </w:p>
    <w:p w14:paraId="3ACB7FF5" w14:textId="164BE644" w:rsidR="007F6106" w:rsidRDefault="007F6106" w:rsidP="007F6106">
      <w:pPr>
        <w:pStyle w:val="ListParagraph"/>
        <w:numPr>
          <w:ilvl w:val="0"/>
          <w:numId w:val="1"/>
        </w:numPr>
      </w:pPr>
      <w:r>
        <w:t xml:space="preserve">Outputs – including published reports, webinars and other engagement </w:t>
      </w:r>
      <w:proofErr w:type="gramStart"/>
      <w:r>
        <w:t>metrics</w:t>
      </w:r>
      <w:proofErr w:type="gramEnd"/>
    </w:p>
    <w:p w14:paraId="1D2D2DA5" w14:textId="631B9D86" w:rsidR="00C1649A" w:rsidRDefault="007F6106" w:rsidP="00C1649A">
      <w:pPr>
        <w:pStyle w:val="ListParagraph"/>
        <w:numPr>
          <w:ilvl w:val="0"/>
          <w:numId w:val="1"/>
        </w:numPr>
      </w:pPr>
      <w:r>
        <w:t>Outcomes – the broader advances within the mission field of activity that may or may not be directly attributable to the mission but may steer its activities.</w:t>
      </w:r>
    </w:p>
    <w:p w14:paraId="0C9463FD" w14:textId="33CCA924" w:rsidR="007F6106" w:rsidRDefault="007F6106" w:rsidP="007F6106">
      <w:pPr>
        <w:rPr>
          <w:b/>
          <w:bCs/>
        </w:rPr>
      </w:pPr>
      <w:r>
        <w:rPr>
          <w:b/>
          <w:bCs/>
        </w:rPr>
        <w:t>Inputs</w:t>
      </w:r>
    </w:p>
    <w:p w14:paraId="6E5B1BFA" w14:textId="0B65FBA7" w:rsidR="00D50C99" w:rsidRPr="00D50C99" w:rsidRDefault="00D50C99" w:rsidP="007F6106">
      <w:r>
        <w:t>Many of these inputs are considered as part of TAG review, however we would encourage the mission to check and report on these on a more regular basis</w:t>
      </w:r>
      <w:r w:rsidR="005F67DD">
        <w:t xml:space="preserve">.  </w:t>
      </w:r>
      <w:r w:rsidR="00693EF8">
        <w:t>Where there is shortfall in intended resource the mission should be able to quantify this and make members aware of the need</w:t>
      </w:r>
      <w:r w:rsidR="00E47613">
        <w:t>.</w:t>
      </w:r>
    </w:p>
    <w:tbl>
      <w:tblPr>
        <w:tblStyle w:val="TableGrid"/>
        <w:tblW w:w="0" w:type="auto"/>
        <w:tblLook w:val="04A0" w:firstRow="1" w:lastRow="0" w:firstColumn="1" w:lastColumn="0" w:noHBand="0" w:noVBand="1"/>
      </w:tblPr>
      <w:tblGrid>
        <w:gridCol w:w="3124"/>
        <w:gridCol w:w="1905"/>
        <w:gridCol w:w="1991"/>
        <w:gridCol w:w="1997"/>
      </w:tblGrid>
      <w:tr w:rsidR="007F6106" w:rsidRPr="007F6106" w14:paraId="7189627B" w14:textId="77777777" w:rsidTr="00D50C99">
        <w:tc>
          <w:tcPr>
            <w:tcW w:w="3124" w:type="dxa"/>
          </w:tcPr>
          <w:p w14:paraId="7E7ED5B0" w14:textId="5CC77790" w:rsidR="007F6106" w:rsidRPr="007F6106" w:rsidRDefault="007F6106">
            <w:pPr>
              <w:rPr>
                <w:b/>
                <w:bCs/>
              </w:rPr>
            </w:pPr>
            <w:r>
              <w:rPr>
                <w:b/>
                <w:bCs/>
              </w:rPr>
              <w:t>Description</w:t>
            </w:r>
          </w:p>
        </w:tc>
        <w:tc>
          <w:tcPr>
            <w:tcW w:w="1905" w:type="dxa"/>
          </w:tcPr>
          <w:p w14:paraId="62D8CBC7" w14:textId="44CBA3BE" w:rsidR="007F6106" w:rsidRPr="007F6106" w:rsidRDefault="007F6106">
            <w:pPr>
              <w:rPr>
                <w:b/>
                <w:bCs/>
              </w:rPr>
            </w:pPr>
            <w:r w:rsidRPr="007F6106">
              <w:rPr>
                <w:b/>
                <w:bCs/>
              </w:rPr>
              <w:t>Target</w:t>
            </w:r>
          </w:p>
        </w:tc>
        <w:tc>
          <w:tcPr>
            <w:tcW w:w="1991" w:type="dxa"/>
          </w:tcPr>
          <w:p w14:paraId="1FB35926" w14:textId="3D63AFCB" w:rsidR="007F6106" w:rsidRPr="007F6106" w:rsidRDefault="007F6106">
            <w:pPr>
              <w:rPr>
                <w:b/>
                <w:bCs/>
              </w:rPr>
            </w:pPr>
            <w:r w:rsidRPr="007F6106">
              <w:rPr>
                <w:b/>
                <w:bCs/>
              </w:rPr>
              <w:t>How Measured</w:t>
            </w:r>
          </w:p>
        </w:tc>
        <w:tc>
          <w:tcPr>
            <w:tcW w:w="1997" w:type="dxa"/>
          </w:tcPr>
          <w:p w14:paraId="320E8176" w14:textId="66B8B18F" w:rsidR="007F6106" w:rsidRPr="007F6106" w:rsidRDefault="007F6106">
            <w:pPr>
              <w:rPr>
                <w:b/>
                <w:bCs/>
              </w:rPr>
            </w:pPr>
            <w:r w:rsidRPr="007F6106">
              <w:rPr>
                <w:b/>
                <w:bCs/>
              </w:rPr>
              <w:t>Reporting Frequency</w:t>
            </w:r>
          </w:p>
        </w:tc>
      </w:tr>
      <w:tr w:rsidR="007F6106" w14:paraId="6DAB9A1A" w14:textId="77777777" w:rsidTr="00D50C99">
        <w:tc>
          <w:tcPr>
            <w:tcW w:w="3124" w:type="dxa"/>
          </w:tcPr>
          <w:p w14:paraId="50651CCC" w14:textId="086C23AA" w:rsidR="007F6106" w:rsidRDefault="00070C80">
            <w:r>
              <w:t>External Expertise – Technical</w:t>
            </w:r>
          </w:p>
        </w:tc>
        <w:tc>
          <w:tcPr>
            <w:tcW w:w="1905" w:type="dxa"/>
          </w:tcPr>
          <w:p w14:paraId="520E97A6" w14:textId="77777777" w:rsidR="007F6106" w:rsidRDefault="007F6106"/>
        </w:tc>
        <w:tc>
          <w:tcPr>
            <w:tcW w:w="1991" w:type="dxa"/>
          </w:tcPr>
          <w:p w14:paraId="76A15A28" w14:textId="2306C30C" w:rsidR="007F6106" w:rsidRDefault="005F67DD">
            <w:r>
              <w:t>Direct headcount</w:t>
            </w:r>
          </w:p>
        </w:tc>
        <w:tc>
          <w:tcPr>
            <w:tcW w:w="1997" w:type="dxa"/>
          </w:tcPr>
          <w:p w14:paraId="14DC9778" w14:textId="1C98D39F" w:rsidR="007F6106" w:rsidRDefault="005F67DD">
            <w:r>
              <w:t>Quarterly</w:t>
            </w:r>
          </w:p>
        </w:tc>
      </w:tr>
      <w:tr w:rsidR="007F6106" w14:paraId="33A42E3B" w14:textId="77777777" w:rsidTr="00D50C99">
        <w:tc>
          <w:tcPr>
            <w:tcW w:w="3124" w:type="dxa"/>
          </w:tcPr>
          <w:p w14:paraId="6B43CA88" w14:textId="28A84C8A" w:rsidR="007F6106" w:rsidRDefault="00070C80">
            <w:r>
              <w:t>Resourcing – people</w:t>
            </w:r>
          </w:p>
        </w:tc>
        <w:tc>
          <w:tcPr>
            <w:tcW w:w="1905" w:type="dxa"/>
          </w:tcPr>
          <w:p w14:paraId="22BDC39C" w14:textId="77777777" w:rsidR="007F6106" w:rsidRDefault="007F6106"/>
        </w:tc>
        <w:tc>
          <w:tcPr>
            <w:tcW w:w="1991" w:type="dxa"/>
          </w:tcPr>
          <w:p w14:paraId="2A838976" w14:textId="19A94D34" w:rsidR="007F6106" w:rsidRDefault="005F67DD">
            <w:r>
              <w:t>Direct headcount</w:t>
            </w:r>
          </w:p>
        </w:tc>
        <w:tc>
          <w:tcPr>
            <w:tcW w:w="1997" w:type="dxa"/>
          </w:tcPr>
          <w:p w14:paraId="6506096B" w14:textId="70ED04C2" w:rsidR="007F6106" w:rsidRDefault="005F67DD">
            <w:r>
              <w:t>Quarterly</w:t>
            </w:r>
          </w:p>
        </w:tc>
      </w:tr>
      <w:tr w:rsidR="007F6106" w14:paraId="77BC2562" w14:textId="77777777" w:rsidTr="00D50C99">
        <w:tc>
          <w:tcPr>
            <w:tcW w:w="3124" w:type="dxa"/>
          </w:tcPr>
          <w:p w14:paraId="3C8E578A" w14:textId="29290778" w:rsidR="007F6106" w:rsidRDefault="00E23F49">
            <w:r>
              <w:t>Key sector advances – what reports/insights/demonstrations have been announced in the last reporting cycle</w:t>
            </w:r>
          </w:p>
        </w:tc>
        <w:tc>
          <w:tcPr>
            <w:tcW w:w="1905" w:type="dxa"/>
          </w:tcPr>
          <w:p w14:paraId="3BC11543" w14:textId="77777777" w:rsidR="007F6106" w:rsidRDefault="007F6106"/>
        </w:tc>
        <w:tc>
          <w:tcPr>
            <w:tcW w:w="1991" w:type="dxa"/>
          </w:tcPr>
          <w:p w14:paraId="31878E2D" w14:textId="3ACD59D2" w:rsidR="007F6106" w:rsidRDefault="005F67DD">
            <w:r>
              <w:t xml:space="preserve">Direct report from MI Members </w:t>
            </w:r>
            <w:proofErr w:type="gramStart"/>
            <w:r>
              <w:t>and also</w:t>
            </w:r>
            <w:proofErr w:type="gramEnd"/>
            <w:r>
              <w:t xml:space="preserve"> globally</w:t>
            </w:r>
          </w:p>
        </w:tc>
        <w:tc>
          <w:tcPr>
            <w:tcW w:w="1997" w:type="dxa"/>
          </w:tcPr>
          <w:p w14:paraId="795973CB" w14:textId="4AFA30F1" w:rsidR="007F6106" w:rsidRDefault="005F67DD">
            <w:r>
              <w:t>Quarterly</w:t>
            </w:r>
          </w:p>
        </w:tc>
      </w:tr>
    </w:tbl>
    <w:p w14:paraId="0B86E612" w14:textId="77777777" w:rsidR="00D37011" w:rsidRDefault="00D37011"/>
    <w:p w14:paraId="5073E627" w14:textId="77777777" w:rsidR="00CC7670" w:rsidRDefault="00CC7670">
      <w:pPr>
        <w:rPr>
          <w:b/>
          <w:bCs/>
        </w:rPr>
      </w:pPr>
      <w:r>
        <w:rPr>
          <w:b/>
          <w:bCs/>
        </w:rPr>
        <w:br w:type="page"/>
      </w:r>
    </w:p>
    <w:p w14:paraId="5C843D2D" w14:textId="6CB0A9ED" w:rsidR="00E23F49" w:rsidRDefault="00E23F49">
      <w:pPr>
        <w:rPr>
          <w:b/>
          <w:bCs/>
        </w:rPr>
      </w:pPr>
      <w:r>
        <w:rPr>
          <w:b/>
          <w:bCs/>
        </w:rPr>
        <w:lastRenderedPageBreak/>
        <w:t>Outputs</w:t>
      </w:r>
      <w:r w:rsidR="006A64AC">
        <w:rPr>
          <w:b/>
          <w:bCs/>
        </w:rPr>
        <w:t xml:space="preserve"> – per workplan each year</w:t>
      </w:r>
    </w:p>
    <w:p w14:paraId="3A6617BB" w14:textId="566380E9" w:rsidR="006A64AC" w:rsidRDefault="006A64AC">
      <w:r>
        <w:t>Intended Outputs:</w:t>
      </w:r>
    </w:p>
    <w:tbl>
      <w:tblPr>
        <w:tblStyle w:val="TableGrid"/>
        <w:tblW w:w="0" w:type="auto"/>
        <w:tblLook w:val="04A0" w:firstRow="1" w:lastRow="0" w:firstColumn="1" w:lastColumn="0" w:noHBand="0" w:noVBand="1"/>
      </w:tblPr>
      <w:tblGrid>
        <w:gridCol w:w="2254"/>
        <w:gridCol w:w="2254"/>
        <w:gridCol w:w="2254"/>
      </w:tblGrid>
      <w:tr w:rsidR="006A64AC" w14:paraId="29B7095E" w14:textId="77777777" w:rsidTr="00956BEC">
        <w:tc>
          <w:tcPr>
            <w:tcW w:w="2254" w:type="dxa"/>
          </w:tcPr>
          <w:p w14:paraId="07ED9442" w14:textId="745CCB73" w:rsidR="006A64AC" w:rsidRPr="006A64AC" w:rsidRDefault="006A64AC">
            <w:pPr>
              <w:rPr>
                <w:b/>
                <w:bCs/>
              </w:rPr>
            </w:pPr>
            <w:r>
              <w:rPr>
                <w:b/>
                <w:bCs/>
              </w:rPr>
              <w:t>Description</w:t>
            </w:r>
          </w:p>
        </w:tc>
        <w:tc>
          <w:tcPr>
            <w:tcW w:w="2254" w:type="dxa"/>
          </w:tcPr>
          <w:p w14:paraId="3D242212" w14:textId="015421EE" w:rsidR="006A64AC" w:rsidRDefault="006A64AC">
            <w:pPr>
              <w:rPr>
                <w:b/>
                <w:bCs/>
              </w:rPr>
            </w:pPr>
            <w:r>
              <w:rPr>
                <w:b/>
                <w:bCs/>
              </w:rPr>
              <w:t>Quantity</w:t>
            </w:r>
          </w:p>
        </w:tc>
        <w:tc>
          <w:tcPr>
            <w:tcW w:w="2254" w:type="dxa"/>
          </w:tcPr>
          <w:p w14:paraId="405D68F1" w14:textId="1F9F4B9A" w:rsidR="006A64AC" w:rsidRPr="006A64AC" w:rsidRDefault="006A64AC">
            <w:pPr>
              <w:rPr>
                <w:b/>
                <w:bCs/>
              </w:rPr>
            </w:pPr>
            <w:r>
              <w:rPr>
                <w:b/>
                <w:bCs/>
              </w:rPr>
              <w:t>Target Date for each</w:t>
            </w:r>
          </w:p>
        </w:tc>
      </w:tr>
      <w:tr w:rsidR="006A64AC" w14:paraId="031D8FC6" w14:textId="77777777" w:rsidTr="00956BEC">
        <w:tc>
          <w:tcPr>
            <w:tcW w:w="2254" w:type="dxa"/>
          </w:tcPr>
          <w:p w14:paraId="6DEF12D1" w14:textId="3E8EAE72" w:rsidR="006A64AC" w:rsidRDefault="006A64AC">
            <w:r>
              <w:t>Annual Report</w:t>
            </w:r>
          </w:p>
        </w:tc>
        <w:tc>
          <w:tcPr>
            <w:tcW w:w="2254" w:type="dxa"/>
          </w:tcPr>
          <w:p w14:paraId="49EDF553" w14:textId="4F9C71E6" w:rsidR="006A64AC" w:rsidRDefault="006A64AC"/>
        </w:tc>
        <w:tc>
          <w:tcPr>
            <w:tcW w:w="2254" w:type="dxa"/>
          </w:tcPr>
          <w:p w14:paraId="07B1DA8F" w14:textId="2E3BDF30" w:rsidR="006A64AC" w:rsidRDefault="006A64AC"/>
        </w:tc>
      </w:tr>
      <w:tr w:rsidR="006A64AC" w14:paraId="320C89B4" w14:textId="77777777" w:rsidTr="00956BEC">
        <w:tc>
          <w:tcPr>
            <w:tcW w:w="2254" w:type="dxa"/>
          </w:tcPr>
          <w:p w14:paraId="2021424C" w14:textId="10BEC26D" w:rsidR="006A64AC" w:rsidRDefault="006A64AC">
            <w:r>
              <w:t>Mapping Report</w:t>
            </w:r>
          </w:p>
        </w:tc>
        <w:tc>
          <w:tcPr>
            <w:tcW w:w="2254" w:type="dxa"/>
          </w:tcPr>
          <w:p w14:paraId="3AA97008" w14:textId="77777777" w:rsidR="006A64AC" w:rsidRDefault="006A64AC"/>
        </w:tc>
        <w:tc>
          <w:tcPr>
            <w:tcW w:w="2254" w:type="dxa"/>
          </w:tcPr>
          <w:p w14:paraId="36F92D43" w14:textId="48E95688" w:rsidR="006A64AC" w:rsidRDefault="006A64AC"/>
        </w:tc>
      </w:tr>
      <w:tr w:rsidR="006A64AC" w14:paraId="0DFCF6A4" w14:textId="77777777" w:rsidTr="00956BEC">
        <w:tc>
          <w:tcPr>
            <w:tcW w:w="2254" w:type="dxa"/>
          </w:tcPr>
          <w:p w14:paraId="260B9CA7" w14:textId="2332388E" w:rsidR="006A64AC" w:rsidRDefault="006A64AC">
            <w:r>
              <w:t>Other reports</w:t>
            </w:r>
          </w:p>
        </w:tc>
        <w:tc>
          <w:tcPr>
            <w:tcW w:w="2254" w:type="dxa"/>
          </w:tcPr>
          <w:p w14:paraId="389461CA" w14:textId="77777777" w:rsidR="006A64AC" w:rsidRDefault="006A64AC"/>
        </w:tc>
        <w:tc>
          <w:tcPr>
            <w:tcW w:w="2254" w:type="dxa"/>
          </w:tcPr>
          <w:p w14:paraId="2685797A" w14:textId="113BA778" w:rsidR="006A64AC" w:rsidRDefault="006A64AC"/>
        </w:tc>
      </w:tr>
      <w:tr w:rsidR="006A64AC" w14:paraId="419BD189" w14:textId="77777777" w:rsidTr="00956BEC">
        <w:tc>
          <w:tcPr>
            <w:tcW w:w="2254" w:type="dxa"/>
          </w:tcPr>
          <w:p w14:paraId="3C8EA31B" w14:textId="64E7B2BA" w:rsidR="006A64AC" w:rsidRDefault="006A64AC">
            <w:r>
              <w:t>Events – in person</w:t>
            </w:r>
          </w:p>
        </w:tc>
        <w:tc>
          <w:tcPr>
            <w:tcW w:w="2254" w:type="dxa"/>
          </w:tcPr>
          <w:p w14:paraId="349129BF" w14:textId="77777777" w:rsidR="006A64AC" w:rsidRDefault="006A64AC"/>
        </w:tc>
        <w:tc>
          <w:tcPr>
            <w:tcW w:w="2254" w:type="dxa"/>
          </w:tcPr>
          <w:p w14:paraId="47141F1F" w14:textId="2F7848E4" w:rsidR="006A64AC" w:rsidRDefault="006A64AC"/>
        </w:tc>
      </w:tr>
      <w:tr w:rsidR="006A64AC" w14:paraId="212D4DF7" w14:textId="77777777" w:rsidTr="00956BEC">
        <w:tc>
          <w:tcPr>
            <w:tcW w:w="2254" w:type="dxa"/>
          </w:tcPr>
          <w:p w14:paraId="50092542" w14:textId="0EBEFF95" w:rsidR="006A64AC" w:rsidRDefault="006A64AC">
            <w:r>
              <w:t>Events – virtual</w:t>
            </w:r>
          </w:p>
        </w:tc>
        <w:tc>
          <w:tcPr>
            <w:tcW w:w="2254" w:type="dxa"/>
          </w:tcPr>
          <w:p w14:paraId="09E73C88" w14:textId="77777777" w:rsidR="006A64AC" w:rsidRDefault="006A64AC"/>
        </w:tc>
        <w:tc>
          <w:tcPr>
            <w:tcW w:w="2254" w:type="dxa"/>
          </w:tcPr>
          <w:p w14:paraId="0709E1EF" w14:textId="77777777" w:rsidR="006A64AC" w:rsidRDefault="006A64AC"/>
        </w:tc>
      </w:tr>
    </w:tbl>
    <w:p w14:paraId="5EE01BCF" w14:textId="77777777" w:rsidR="006A64AC" w:rsidRDefault="006A64AC"/>
    <w:p w14:paraId="0300D863" w14:textId="0C65A37E" w:rsidR="006A64AC" w:rsidRPr="006A64AC" w:rsidRDefault="006A64AC">
      <w:r>
        <w:t>Each output should consider its target audience and the goal for attendance/views in addition to content and timeline.</w:t>
      </w:r>
    </w:p>
    <w:p w14:paraId="2EEBE9BB" w14:textId="77777777" w:rsidR="006A64AC" w:rsidRDefault="006A64AC">
      <w:r>
        <w:t xml:space="preserve">The following outline the goals in terms of reach for each report or webinar that is hosted by the mission and the goals will vary depending on the target audience for each.  </w:t>
      </w:r>
    </w:p>
    <w:p w14:paraId="2931B872" w14:textId="53A6CB23" w:rsidR="006A64AC" w:rsidRDefault="006A64AC">
      <w:r>
        <w:t>Where web analytics is required for downloads of reports, views of videos etc this will be considered as part of the MI Website where appropriate but if hosted elsewhere will be the responsibility of the Mission to gather that data.</w:t>
      </w:r>
    </w:p>
    <w:p w14:paraId="47806908" w14:textId="77777777" w:rsidR="009F3C14" w:rsidRPr="0079743C" w:rsidRDefault="009F3C14" w:rsidP="009F3C14">
      <w:pPr>
        <w:rPr>
          <w:b/>
          <w:bCs/>
        </w:rPr>
      </w:pPr>
      <w:r>
        <w:rPr>
          <w:b/>
          <w:bCs/>
        </w:rPr>
        <w:t>Direct Outputs from Missions</w:t>
      </w:r>
    </w:p>
    <w:p w14:paraId="244A289B" w14:textId="77777777" w:rsidR="009F3C14" w:rsidRPr="006A64AC" w:rsidRDefault="009F3C14" w:rsidP="009F3C14">
      <w:r>
        <w:t xml:space="preserve">These outputs aim to capture the collaborative projects that Missions </w:t>
      </w:r>
      <w:proofErr w:type="gramStart"/>
      <w:r>
        <w:t>are able to</w:t>
      </w:r>
      <w:proofErr w:type="gramEnd"/>
      <w:r>
        <w:t xml:space="preserve"> facilitate.  They do not have to be directly involved in the delivery of them but should be able to demonstrate their actions have supported them happening.</w:t>
      </w:r>
    </w:p>
    <w:tbl>
      <w:tblPr>
        <w:tblStyle w:val="TableGrid"/>
        <w:tblW w:w="0" w:type="auto"/>
        <w:tblLook w:val="04A0" w:firstRow="1" w:lastRow="0" w:firstColumn="1" w:lastColumn="0" w:noHBand="0" w:noVBand="1"/>
      </w:tblPr>
      <w:tblGrid>
        <w:gridCol w:w="2254"/>
        <w:gridCol w:w="2254"/>
        <w:gridCol w:w="4276"/>
      </w:tblGrid>
      <w:tr w:rsidR="009F3C14" w14:paraId="71A4219C" w14:textId="77777777" w:rsidTr="004C798C">
        <w:trPr>
          <w:trHeight w:val="221"/>
        </w:trPr>
        <w:tc>
          <w:tcPr>
            <w:tcW w:w="2254" w:type="dxa"/>
          </w:tcPr>
          <w:p w14:paraId="4C048DD6" w14:textId="77777777" w:rsidR="009F3C14" w:rsidRPr="006A64AC" w:rsidRDefault="009F3C14" w:rsidP="004C798C">
            <w:pPr>
              <w:rPr>
                <w:b/>
                <w:bCs/>
              </w:rPr>
            </w:pPr>
            <w:r>
              <w:rPr>
                <w:b/>
                <w:bCs/>
              </w:rPr>
              <w:t>Description</w:t>
            </w:r>
          </w:p>
        </w:tc>
        <w:tc>
          <w:tcPr>
            <w:tcW w:w="2254" w:type="dxa"/>
          </w:tcPr>
          <w:p w14:paraId="65C2282D" w14:textId="77777777" w:rsidR="009F3C14" w:rsidRDefault="009F3C14" w:rsidP="004C798C">
            <w:pPr>
              <w:rPr>
                <w:b/>
                <w:bCs/>
              </w:rPr>
            </w:pPr>
            <w:r>
              <w:rPr>
                <w:b/>
                <w:bCs/>
              </w:rPr>
              <w:t>Target per year</w:t>
            </w:r>
          </w:p>
        </w:tc>
        <w:tc>
          <w:tcPr>
            <w:tcW w:w="4276" w:type="dxa"/>
          </w:tcPr>
          <w:p w14:paraId="648C3397" w14:textId="77777777" w:rsidR="009F3C14" w:rsidRDefault="009F3C14" w:rsidP="004C798C">
            <w:pPr>
              <w:rPr>
                <w:b/>
                <w:bCs/>
              </w:rPr>
            </w:pPr>
            <w:r>
              <w:rPr>
                <w:b/>
                <w:bCs/>
              </w:rPr>
              <w:t>Qualitative Description</w:t>
            </w:r>
          </w:p>
        </w:tc>
      </w:tr>
      <w:tr w:rsidR="009F3C14" w14:paraId="2ACEB236" w14:textId="77777777" w:rsidTr="004C798C">
        <w:tc>
          <w:tcPr>
            <w:tcW w:w="2254" w:type="dxa"/>
          </w:tcPr>
          <w:p w14:paraId="40AA643E" w14:textId="77777777" w:rsidR="009F3C14" w:rsidRPr="00E23F49" w:rsidRDefault="009F3C14" w:rsidP="004C798C">
            <w:r>
              <w:t>Collaborative projects launched by Mission members and other member countries</w:t>
            </w:r>
          </w:p>
        </w:tc>
        <w:tc>
          <w:tcPr>
            <w:tcW w:w="2254" w:type="dxa"/>
          </w:tcPr>
          <w:p w14:paraId="63D4810D" w14:textId="77777777" w:rsidR="009F3C14" w:rsidRDefault="009F3C14" w:rsidP="004C798C">
            <w:pPr>
              <w:rPr>
                <w:b/>
                <w:bCs/>
              </w:rPr>
            </w:pPr>
          </w:p>
        </w:tc>
        <w:tc>
          <w:tcPr>
            <w:tcW w:w="4276" w:type="dxa"/>
          </w:tcPr>
          <w:p w14:paraId="6A67CA74" w14:textId="77777777" w:rsidR="009F3C14" w:rsidRDefault="009F3C14" w:rsidP="004C798C">
            <w:pPr>
              <w:rPr>
                <w:b/>
                <w:bCs/>
              </w:rPr>
            </w:pPr>
          </w:p>
        </w:tc>
      </w:tr>
      <w:tr w:rsidR="009F3C14" w14:paraId="77166B3E" w14:textId="77777777" w:rsidTr="004C798C">
        <w:tc>
          <w:tcPr>
            <w:tcW w:w="2254" w:type="dxa"/>
          </w:tcPr>
          <w:p w14:paraId="569794F0" w14:textId="77777777" w:rsidR="009F3C14" w:rsidRDefault="009F3C14" w:rsidP="004C798C">
            <w:r>
              <w:t>Mission Member trials &amp; Demonstrations launched</w:t>
            </w:r>
          </w:p>
        </w:tc>
        <w:tc>
          <w:tcPr>
            <w:tcW w:w="2254" w:type="dxa"/>
          </w:tcPr>
          <w:p w14:paraId="1039946E" w14:textId="77777777" w:rsidR="009F3C14" w:rsidRDefault="009F3C14" w:rsidP="004C798C">
            <w:pPr>
              <w:rPr>
                <w:b/>
                <w:bCs/>
              </w:rPr>
            </w:pPr>
          </w:p>
        </w:tc>
        <w:tc>
          <w:tcPr>
            <w:tcW w:w="4276" w:type="dxa"/>
          </w:tcPr>
          <w:p w14:paraId="0C000041" w14:textId="77777777" w:rsidR="009F3C14" w:rsidRDefault="009F3C14" w:rsidP="004C798C">
            <w:pPr>
              <w:rPr>
                <w:b/>
                <w:bCs/>
              </w:rPr>
            </w:pPr>
          </w:p>
        </w:tc>
      </w:tr>
      <w:tr w:rsidR="009F3C14" w14:paraId="328544B2" w14:textId="77777777" w:rsidTr="004C798C">
        <w:tc>
          <w:tcPr>
            <w:tcW w:w="2254" w:type="dxa"/>
          </w:tcPr>
          <w:p w14:paraId="321D1B1E" w14:textId="77777777" w:rsidR="009F3C14" w:rsidRDefault="009F3C14" w:rsidP="004C798C">
            <w:r>
              <w:t>Collaborative funding supported by Mission activity</w:t>
            </w:r>
          </w:p>
        </w:tc>
        <w:tc>
          <w:tcPr>
            <w:tcW w:w="2254" w:type="dxa"/>
          </w:tcPr>
          <w:p w14:paraId="21A60F76" w14:textId="77777777" w:rsidR="009F3C14" w:rsidRDefault="009F3C14" w:rsidP="004C798C">
            <w:pPr>
              <w:rPr>
                <w:b/>
                <w:bCs/>
              </w:rPr>
            </w:pPr>
          </w:p>
        </w:tc>
        <w:tc>
          <w:tcPr>
            <w:tcW w:w="4276" w:type="dxa"/>
          </w:tcPr>
          <w:p w14:paraId="7AABF93B" w14:textId="77777777" w:rsidR="009F3C14" w:rsidRDefault="009F3C14" w:rsidP="004C798C">
            <w:pPr>
              <w:rPr>
                <w:b/>
                <w:bCs/>
              </w:rPr>
            </w:pPr>
          </w:p>
        </w:tc>
      </w:tr>
    </w:tbl>
    <w:p w14:paraId="12131BC2" w14:textId="77777777" w:rsidR="009F3C14" w:rsidRDefault="009F3C14">
      <w:pPr>
        <w:rPr>
          <w:b/>
          <w:bCs/>
        </w:rPr>
      </w:pPr>
    </w:p>
    <w:p w14:paraId="5F28E9F4" w14:textId="519D13F2" w:rsidR="003B4990" w:rsidRDefault="003B4990">
      <w:pPr>
        <w:rPr>
          <w:b/>
          <w:bCs/>
        </w:rPr>
      </w:pPr>
      <w:r>
        <w:rPr>
          <w:b/>
          <w:bCs/>
        </w:rPr>
        <w:t>Report Goals &amp; Targets</w:t>
      </w:r>
    </w:p>
    <w:p w14:paraId="7F7A9C59" w14:textId="1A188760" w:rsidR="00B315D5" w:rsidRPr="00B315D5" w:rsidRDefault="00B315D5">
      <w:r>
        <w:t xml:space="preserve">In generating </w:t>
      </w:r>
      <w:proofErr w:type="gramStart"/>
      <w:r>
        <w:t>reports</w:t>
      </w:r>
      <w:proofErr w:type="gramEnd"/>
      <w:r>
        <w:t xml:space="preserve"> it is important the target audience is considered and to measure not just number of people engaging but </w:t>
      </w:r>
      <w:r w:rsidR="00297026">
        <w:t xml:space="preserve">in some cases who.  </w:t>
      </w:r>
      <w:r w:rsidR="00725024">
        <w:t xml:space="preserve">This will </w:t>
      </w:r>
      <w:r w:rsidR="008808CD">
        <w:t xml:space="preserve">also consider the engagement with the Hydrogen Valley platform.  </w:t>
      </w:r>
      <w:r w:rsidR="00297026">
        <w:t>Representative KPIs are shown below:</w:t>
      </w:r>
    </w:p>
    <w:tbl>
      <w:tblPr>
        <w:tblStyle w:val="TableGrid"/>
        <w:tblW w:w="0" w:type="auto"/>
        <w:tblLook w:val="04A0" w:firstRow="1" w:lastRow="0" w:firstColumn="1" w:lastColumn="0" w:noHBand="0" w:noVBand="1"/>
      </w:tblPr>
      <w:tblGrid>
        <w:gridCol w:w="2310"/>
        <w:gridCol w:w="2618"/>
        <w:gridCol w:w="4252"/>
      </w:tblGrid>
      <w:tr w:rsidR="00297026" w14:paraId="0A5DA931" w14:textId="77777777" w:rsidTr="00297026">
        <w:tc>
          <w:tcPr>
            <w:tcW w:w="2310" w:type="dxa"/>
          </w:tcPr>
          <w:p w14:paraId="21241191" w14:textId="21007959" w:rsidR="00297026" w:rsidRPr="00297026" w:rsidRDefault="00297026">
            <w:pPr>
              <w:rPr>
                <w:b/>
                <w:bCs/>
              </w:rPr>
            </w:pPr>
            <w:r w:rsidRPr="00297026">
              <w:rPr>
                <w:b/>
                <w:bCs/>
              </w:rPr>
              <w:t>Description</w:t>
            </w:r>
          </w:p>
        </w:tc>
        <w:tc>
          <w:tcPr>
            <w:tcW w:w="2618" w:type="dxa"/>
          </w:tcPr>
          <w:p w14:paraId="7FC2BDD7" w14:textId="44C93D17" w:rsidR="00297026" w:rsidRDefault="00297026">
            <w:pPr>
              <w:rPr>
                <w:b/>
                <w:bCs/>
              </w:rPr>
            </w:pPr>
            <w:r>
              <w:rPr>
                <w:b/>
                <w:bCs/>
              </w:rPr>
              <w:t>Goal</w:t>
            </w:r>
          </w:p>
        </w:tc>
        <w:tc>
          <w:tcPr>
            <w:tcW w:w="4252" w:type="dxa"/>
          </w:tcPr>
          <w:p w14:paraId="6CF9DCF6" w14:textId="29F7E64E" w:rsidR="00297026" w:rsidRDefault="00297026">
            <w:pPr>
              <w:rPr>
                <w:b/>
                <w:bCs/>
              </w:rPr>
            </w:pPr>
            <w:r>
              <w:rPr>
                <w:b/>
                <w:bCs/>
              </w:rPr>
              <w:t>How Measured</w:t>
            </w:r>
          </w:p>
        </w:tc>
      </w:tr>
      <w:tr w:rsidR="00297026" w14:paraId="7764DF67" w14:textId="77777777" w:rsidTr="00297026">
        <w:tc>
          <w:tcPr>
            <w:tcW w:w="2310" w:type="dxa"/>
          </w:tcPr>
          <w:p w14:paraId="46307825" w14:textId="3720B851" w:rsidR="00297026" w:rsidRPr="00910E08" w:rsidRDefault="00DD09A9">
            <w:pPr>
              <w:rPr>
                <w:bCs/>
              </w:rPr>
            </w:pPr>
            <w:r w:rsidRPr="00910E08">
              <w:rPr>
                <w:bCs/>
              </w:rPr>
              <w:t>Target audience reach</w:t>
            </w:r>
          </w:p>
        </w:tc>
        <w:tc>
          <w:tcPr>
            <w:tcW w:w="2618" w:type="dxa"/>
          </w:tcPr>
          <w:p w14:paraId="4C7DF7E3" w14:textId="33491E31" w:rsidR="00297026" w:rsidRPr="00DD09A9" w:rsidRDefault="00DD09A9">
            <w:r>
              <w:t xml:space="preserve">Any key identified stakeholders have read and </w:t>
            </w:r>
            <w:r w:rsidR="002F1CA7">
              <w:t>acted or identified intent to act based on the report</w:t>
            </w:r>
          </w:p>
        </w:tc>
        <w:tc>
          <w:tcPr>
            <w:tcW w:w="4252" w:type="dxa"/>
          </w:tcPr>
          <w:p w14:paraId="179B8E24" w14:textId="53AD66E9" w:rsidR="00297026" w:rsidRPr="002F1CA7" w:rsidRDefault="002F1CA7">
            <w:r>
              <w:t xml:space="preserve">Direct engagement with the relevant target audience and gathering of </w:t>
            </w:r>
            <w:r w:rsidR="00EA3BDB">
              <w:t xml:space="preserve">either direct statements or </w:t>
            </w:r>
            <w:r w:rsidR="00910E08">
              <w:t>anecdotal intent to act.</w:t>
            </w:r>
          </w:p>
        </w:tc>
      </w:tr>
      <w:tr w:rsidR="00297026" w14:paraId="3475E75B" w14:textId="77777777" w:rsidTr="00297026">
        <w:tc>
          <w:tcPr>
            <w:tcW w:w="2310" w:type="dxa"/>
          </w:tcPr>
          <w:p w14:paraId="73DB7BE9" w14:textId="477DD7B4" w:rsidR="00297026" w:rsidRPr="00910E08" w:rsidRDefault="00910E08">
            <w:pPr>
              <w:rPr>
                <w:bCs/>
              </w:rPr>
            </w:pPr>
            <w:r w:rsidRPr="00910E08">
              <w:rPr>
                <w:bCs/>
              </w:rPr>
              <w:t>Overall audience reach</w:t>
            </w:r>
          </w:p>
        </w:tc>
        <w:tc>
          <w:tcPr>
            <w:tcW w:w="2618" w:type="dxa"/>
          </w:tcPr>
          <w:p w14:paraId="462D7F79" w14:textId="3FB1FE64" w:rsidR="00297026" w:rsidRPr="00910E08" w:rsidRDefault="00910E08">
            <w:r>
              <w:t xml:space="preserve">Number of page </w:t>
            </w:r>
            <w:r>
              <w:lastRenderedPageBreak/>
              <w:t>views/downloads of reports within a timeframe of publishing</w:t>
            </w:r>
          </w:p>
        </w:tc>
        <w:tc>
          <w:tcPr>
            <w:tcW w:w="4252" w:type="dxa"/>
          </w:tcPr>
          <w:p w14:paraId="5A80191A" w14:textId="0BF10A04" w:rsidR="00297026" w:rsidRPr="00910E08" w:rsidRDefault="00910E08">
            <w:r>
              <w:lastRenderedPageBreak/>
              <w:t xml:space="preserve">Web metrics from hosting site to determine </w:t>
            </w:r>
            <w:r>
              <w:lastRenderedPageBreak/>
              <w:t>how many hits and downloads an individual report receives.</w:t>
            </w:r>
          </w:p>
        </w:tc>
      </w:tr>
      <w:tr w:rsidR="00297026" w14:paraId="1FF0093A" w14:textId="77777777" w:rsidTr="00297026">
        <w:tc>
          <w:tcPr>
            <w:tcW w:w="2310" w:type="dxa"/>
          </w:tcPr>
          <w:p w14:paraId="2A396640" w14:textId="44C5CF38" w:rsidR="00297026" w:rsidRPr="00910E08" w:rsidRDefault="00910E08">
            <w:r>
              <w:lastRenderedPageBreak/>
              <w:t xml:space="preserve">Audience </w:t>
            </w:r>
            <w:r w:rsidR="003A6C29">
              <w:t>demographics</w:t>
            </w:r>
          </w:p>
        </w:tc>
        <w:tc>
          <w:tcPr>
            <w:tcW w:w="2618" w:type="dxa"/>
          </w:tcPr>
          <w:p w14:paraId="77147712" w14:textId="26A63B34" w:rsidR="00297026" w:rsidRPr="003A6C29" w:rsidRDefault="003A6C29">
            <w:r>
              <w:t xml:space="preserve">Geographic spread of document access </w:t>
            </w:r>
            <w:r w:rsidR="00C246E0">
              <w:t>to be determined based on report and whether it is aimed at MI or globally</w:t>
            </w:r>
          </w:p>
        </w:tc>
        <w:tc>
          <w:tcPr>
            <w:tcW w:w="4252" w:type="dxa"/>
          </w:tcPr>
          <w:p w14:paraId="6728D4DD" w14:textId="6145ECB9" w:rsidR="00297026" w:rsidRPr="00C246E0" w:rsidRDefault="00C246E0">
            <w:r w:rsidRPr="00C246E0">
              <w:t>Web metrics from hosting site to determine where the web activity is originating from that accesses the report.</w:t>
            </w:r>
          </w:p>
        </w:tc>
      </w:tr>
    </w:tbl>
    <w:p w14:paraId="63405ED5" w14:textId="77777777" w:rsidR="003B4990" w:rsidRDefault="003B4990">
      <w:pPr>
        <w:rPr>
          <w:b/>
          <w:bCs/>
        </w:rPr>
      </w:pPr>
    </w:p>
    <w:p w14:paraId="5559B554" w14:textId="3B5CC8E5" w:rsidR="00AE076E" w:rsidRDefault="00AE076E">
      <w:pPr>
        <w:rPr>
          <w:b/>
          <w:bCs/>
        </w:rPr>
      </w:pPr>
      <w:r>
        <w:rPr>
          <w:b/>
          <w:bCs/>
        </w:rPr>
        <w:t>Event Goals &amp; Targets</w:t>
      </w:r>
    </w:p>
    <w:tbl>
      <w:tblPr>
        <w:tblStyle w:val="TableGrid"/>
        <w:tblW w:w="0" w:type="auto"/>
        <w:tblLook w:val="04A0" w:firstRow="1" w:lastRow="0" w:firstColumn="1" w:lastColumn="0" w:noHBand="0" w:noVBand="1"/>
      </w:tblPr>
      <w:tblGrid>
        <w:gridCol w:w="2310"/>
        <w:gridCol w:w="2618"/>
        <w:gridCol w:w="4252"/>
      </w:tblGrid>
      <w:tr w:rsidR="00AE076E" w14:paraId="59356761" w14:textId="77777777" w:rsidTr="00F20A83">
        <w:tc>
          <w:tcPr>
            <w:tcW w:w="2310" w:type="dxa"/>
          </w:tcPr>
          <w:p w14:paraId="75F7A292" w14:textId="77777777" w:rsidR="00AE076E" w:rsidRPr="00297026" w:rsidRDefault="00AE076E" w:rsidP="00F20A83">
            <w:pPr>
              <w:rPr>
                <w:b/>
                <w:bCs/>
              </w:rPr>
            </w:pPr>
            <w:r w:rsidRPr="00297026">
              <w:rPr>
                <w:b/>
                <w:bCs/>
              </w:rPr>
              <w:t>Description</w:t>
            </w:r>
          </w:p>
        </w:tc>
        <w:tc>
          <w:tcPr>
            <w:tcW w:w="2618" w:type="dxa"/>
          </w:tcPr>
          <w:p w14:paraId="3824A1EB" w14:textId="77777777" w:rsidR="00AE076E" w:rsidRDefault="00AE076E" w:rsidP="00F20A83">
            <w:pPr>
              <w:rPr>
                <w:b/>
                <w:bCs/>
              </w:rPr>
            </w:pPr>
            <w:r>
              <w:rPr>
                <w:b/>
                <w:bCs/>
              </w:rPr>
              <w:t>Goal</w:t>
            </w:r>
          </w:p>
        </w:tc>
        <w:tc>
          <w:tcPr>
            <w:tcW w:w="4252" w:type="dxa"/>
          </w:tcPr>
          <w:p w14:paraId="706476FB" w14:textId="77777777" w:rsidR="00AE076E" w:rsidRDefault="00AE076E" w:rsidP="00F20A83">
            <w:pPr>
              <w:rPr>
                <w:b/>
                <w:bCs/>
              </w:rPr>
            </w:pPr>
            <w:r>
              <w:rPr>
                <w:b/>
                <w:bCs/>
              </w:rPr>
              <w:t>How Measured</w:t>
            </w:r>
          </w:p>
        </w:tc>
      </w:tr>
      <w:tr w:rsidR="00AE076E" w14:paraId="75C7FFBD" w14:textId="77777777" w:rsidTr="00F20A83">
        <w:tc>
          <w:tcPr>
            <w:tcW w:w="2310" w:type="dxa"/>
          </w:tcPr>
          <w:p w14:paraId="70CBD92A" w14:textId="77777777" w:rsidR="00AE076E" w:rsidRPr="00910E08" w:rsidRDefault="00AE076E" w:rsidP="00F20A83">
            <w:pPr>
              <w:rPr>
                <w:bCs/>
              </w:rPr>
            </w:pPr>
            <w:r w:rsidRPr="00910E08">
              <w:rPr>
                <w:bCs/>
              </w:rPr>
              <w:t>Target audience reach</w:t>
            </w:r>
          </w:p>
        </w:tc>
        <w:tc>
          <w:tcPr>
            <w:tcW w:w="2618" w:type="dxa"/>
          </w:tcPr>
          <w:p w14:paraId="575713CC" w14:textId="39BB2084" w:rsidR="00AE076E" w:rsidRPr="00DD09A9" w:rsidRDefault="00AE076E" w:rsidP="00F20A83">
            <w:r>
              <w:t>Any key identified stakeholders attended the event and have committed to act based on their learning</w:t>
            </w:r>
          </w:p>
        </w:tc>
        <w:tc>
          <w:tcPr>
            <w:tcW w:w="4252" w:type="dxa"/>
          </w:tcPr>
          <w:p w14:paraId="429F568C" w14:textId="77777777" w:rsidR="00AE076E" w:rsidRPr="002F1CA7" w:rsidRDefault="00AE076E" w:rsidP="00F20A83">
            <w:r>
              <w:t>Direct engagement with the relevant target audience and gathering of either direct statements or anecdotal intent to act.</w:t>
            </w:r>
          </w:p>
        </w:tc>
      </w:tr>
      <w:tr w:rsidR="00AE076E" w14:paraId="2163295F" w14:textId="77777777" w:rsidTr="00F20A83">
        <w:tc>
          <w:tcPr>
            <w:tcW w:w="2310" w:type="dxa"/>
          </w:tcPr>
          <w:p w14:paraId="14AAEF6C" w14:textId="77777777" w:rsidR="00AE076E" w:rsidRPr="00910E08" w:rsidRDefault="00AE076E" w:rsidP="00F20A83">
            <w:pPr>
              <w:rPr>
                <w:bCs/>
              </w:rPr>
            </w:pPr>
            <w:r w:rsidRPr="00910E08">
              <w:rPr>
                <w:bCs/>
              </w:rPr>
              <w:t>Overall audience reach</w:t>
            </w:r>
          </w:p>
        </w:tc>
        <w:tc>
          <w:tcPr>
            <w:tcW w:w="2618" w:type="dxa"/>
          </w:tcPr>
          <w:p w14:paraId="7CAFBC27" w14:textId="77777777" w:rsidR="00AE076E" w:rsidRPr="00910E08" w:rsidRDefault="00AE076E" w:rsidP="00F20A83">
            <w:r>
              <w:t>Number of page views/downloads of reports within a timeframe of publishing</w:t>
            </w:r>
          </w:p>
        </w:tc>
        <w:tc>
          <w:tcPr>
            <w:tcW w:w="4252" w:type="dxa"/>
          </w:tcPr>
          <w:p w14:paraId="7CD20DAA" w14:textId="646240CF" w:rsidR="00AE076E" w:rsidRPr="00910E08" w:rsidRDefault="00AE076E" w:rsidP="00F20A83">
            <w:r>
              <w:t>Assessment of event sign ups/badge recognition or other manual means of recording people engaged with the programme</w:t>
            </w:r>
          </w:p>
        </w:tc>
      </w:tr>
      <w:tr w:rsidR="00AE076E" w14:paraId="68784452" w14:textId="77777777" w:rsidTr="00F20A83">
        <w:tc>
          <w:tcPr>
            <w:tcW w:w="2310" w:type="dxa"/>
          </w:tcPr>
          <w:p w14:paraId="7436E9AA" w14:textId="77777777" w:rsidR="00AE076E" w:rsidRPr="00910E08" w:rsidRDefault="00AE076E" w:rsidP="00F20A83">
            <w:r>
              <w:t>Audience demographics</w:t>
            </w:r>
          </w:p>
        </w:tc>
        <w:tc>
          <w:tcPr>
            <w:tcW w:w="2618" w:type="dxa"/>
          </w:tcPr>
          <w:p w14:paraId="79AF1BE3" w14:textId="120C3516" w:rsidR="00AE076E" w:rsidRPr="003A6C29" w:rsidRDefault="00AE076E" w:rsidP="00F20A83">
            <w:r>
              <w:t>Geographic spread of attendees to be determined based on report and whether it is aimed at MI members or globally</w:t>
            </w:r>
          </w:p>
        </w:tc>
        <w:tc>
          <w:tcPr>
            <w:tcW w:w="4252" w:type="dxa"/>
          </w:tcPr>
          <w:p w14:paraId="4DCDBA7E" w14:textId="74684C6F" w:rsidR="00AE076E" w:rsidRPr="00C246E0" w:rsidRDefault="00AE076E" w:rsidP="00F20A83">
            <w:r>
              <w:t>Assessment of event sign ups/badge recognition or other manual means of recording people engaged with the programme</w:t>
            </w:r>
          </w:p>
        </w:tc>
      </w:tr>
    </w:tbl>
    <w:p w14:paraId="408E85EE" w14:textId="77777777" w:rsidR="00E23F49" w:rsidRDefault="00E23F49">
      <w:pPr>
        <w:rPr>
          <w:b/>
          <w:bCs/>
        </w:rPr>
      </w:pPr>
    </w:p>
    <w:p w14:paraId="51408A0E" w14:textId="77777777" w:rsidR="00D50C99" w:rsidRDefault="00D50C99">
      <w:pPr>
        <w:rPr>
          <w:b/>
          <w:bCs/>
        </w:rPr>
      </w:pPr>
      <w:r>
        <w:rPr>
          <w:b/>
          <w:bCs/>
        </w:rPr>
        <w:br w:type="page"/>
      </w:r>
    </w:p>
    <w:p w14:paraId="6D7B7C39" w14:textId="3BF8C23E" w:rsidR="00E23F49" w:rsidRDefault="00E23F49">
      <w:pPr>
        <w:rPr>
          <w:b/>
          <w:bCs/>
        </w:rPr>
      </w:pPr>
      <w:r>
        <w:rPr>
          <w:b/>
          <w:bCs/>
        </w:rPr>
        <w:lastRenderedPageBreak/>
        <w:t>Outcomes</w:t>
      </w:r>
    </w:p>
    <w:p w14:paraId="55C8A992" w14:textId="3CD22839" w:rsidR="007D2AC3" w:rsidRDefault="007D2AC3">
      <w:r>
        <w:t xml:space="preserve">Outcomes provide a global view of activity within a Mission’s sphere of influence.  While these are further reaching than more linear outputs it is critical that these are monitored to understand general progress and development of technology.  </w:t>
      </w:r>
      <w:r w:rsidR="00661A49">
        <w:t xml:space="preserve">It is encouraged for Missions to consider activity both within MI and the broader global community to determine if there are activities that should be shared to </w:t>
      </w:r>
      <w:proofErr w:type="gramStart"/>
      <w:r w:rsidR="00661A49">
        <w:t xml:space="preserve">a wider audience or </w:t>
      </w:r>
      <w:r w:rsidR="00480994">
        <w:t>learnings</w:t>
      </w:r>
      <w:proofErr w:type="gramEnd"/>
      <w:r w:rsidR="00480994">
        <w:t xml:space="preserve"> gathered from o</w:t>
      </w:r>
      <w:r w:rsidR="003B4990">
        <w:t>ther parts of the world.</w:t>
      </w:r>
    </w:p>
    <w:tbl>
      <w:tblPr>
        <w:tblStyle w:val="TableGrid"/>
        <w:tblW w:w="0" w:type="auto"/>
        <w:tblLook w:val="04A0" w:firstRow="1" w:lastRow="0" w:firstColumn="1" w:lastColumn="0" w:noHBand="0" w:noVBand="1"/>
      </w:tblPr>
      <w:tblGrid>
        <w:gridCol w:w="2051"/>
        <w:gridCol w:w="1537"/>
        <w:gridCol w:w="1649"/>
        <w:gridCol w:w="1919"/>
        <w:gridCol w:w="2086"/>
      </w:tblGrid>
      <w:tr w:rsidR="00B61450" w14:paraId="3131DDCA" w14:textId="77777777" w:rsidTr="009F3C14">
        <w:tc>
          <w:tcPr>
            <w:tcW w:w="2051" w:type="dxa"/>
          </w:tcPr>
          <w:p w14:paraId="47D8A360" w14:textId="20D7E306" w:rsidR="00B61450" w:rsidRPr="00FC4F1C" w:rsidRDefault="00B61450">
            <w:pPr>
              <w:rPr>
                <w:b/>
                <w:bCs/>
              </w:rPr>
            </w:pPr>
            <w:r w:rsidRPr="00FC4F1C">
              <w:rPr>
                <w:b/>
                <w:bCs/>
              </w:rPr>
              <w:t>Indicator</w:t>
            </w:r>
          </w:p>
        </w:tc>
        <w:tc>
          <w:tcPr>
            <w:tcW w:w="1537" w:type="dxa"/>
          </w:tcPr>
          <w:p w14:paraId="5D006986" w14:textId="45785877" w:rsidR="00B61450" w:rsidRPr="00FC4F1C" w:rsidRDefault="00B61450">
            <w:pPr>
              <w:rPr>
                <w:b/>
                <w:bCs/>
              </w:rPr>
            </w:pPr>
            <w:r w:rsidRPr="00FC4F1C">
              <w:rPr>
                <w:b/>
                <w:bCs/>
              </w:rPr>
              <w:t>Target</w:t>
            </w:r>
          </w:p>
        </w:tc>
        <w:tc>
          <w:tcPr>
            <w:tcW w:w="1649" w:type="dxa"/>
          </w:tcPr>
          <w:p w14:paraId="73DD16BD" w14:textId="13E963F7" w:rsidR="00B61450" w:rsidRPr="00FC4F1C" w:rsidRDefault="00B61450">
            <w:pPr>
              <w:rPr>
                <w:b/>
                <w:bCs/>
              </w:rPr>
            </w:pPr>
            <w:r w:rsidRPr="00FC4F1C">
              <w:rPr>
                <w:b/>
                <w:bCs/>
              </w:rPr>
              <w:t>Timeframe</w:t>
            </w:r>
          </w:p>
        </w:tc>
        <w:tc>
          <w:tcPr>
            <w:tcW w:w="1919" w:type="dxa"/>
          </w:tcPr>
          <w:p w14:paraId="03BE416E" w14:textId="67B52F3B" w:rsidR="00B61450" w:rsidRPr="00FC4F1C" w:rsidRDefault="00FC4F1C">
            <w:pPr>
              <w:rPr>
                <w:b/>
                <w:bCs/>
              </w:rPr>
            </w:pPr>
            <w:r w:rsidRPr="00FC4F1C">
              <w:rPr>
                <w:b/>
                <w:bCs/>
              </w:rPr>
              <w:t>How Assessed</w:t>
            </w:r>
          </w:p>
        </w:tc>
        <w:tc>
          <w:tcPr>
            <w:tcW w:w="2086" w:type="dxa"/>
          </w:tcPr>
          <w:p w14:paraId="34E0DAAD" w14:textId="75A3F898" w:rsidR="00B61450" w:rsidRPr="00FC4F1C" w:rsidRDefault="00FC4F1C">
            <w:pPr>
              <w:rPr>
                <w:b/>
                <w:bCs/>
              </w:rPr>
            </w:pPr>
            <w:r w:rsidRPr="00FC4F1C">
              <w:rPr>
                <w:b/>
                <w:bCs/>
              </w:rPr>
              <w:t>Reporting Frequency</w:t>
            </w:r>
          </w:p>
        </w:tc>
      </w:tr>
      <w:tr w:rsidR="006A5FE8" w14:paraId="371EAB77" w14:textId="77777777" w:rsidTr="009F3C14">
        <w:tc>
          <w:tcPr>
            <w:tcW w:w="2051" w:type="dxa"/>
          </w:tcPr>
          <w:p w14:paraId="24C332A8" w14:textId="6DC3170D" w:rsidR="006A5FE8" w:rsidRPr="00A42044" w:rsidRDefault="00A42044">
            <w:r>
              <w:t>2USD/kg tipping point for clean hydrogen</w:t>
            </w:r>
          </w:p>
        </w:tc>
        <w:tc>
          <w:tcPr>
            <w:tcW w:w="1537" w:type="dxa"/>
          </w:tcPr>
          <w:p w14:paraId="6F7B1871" w14:textId="56C22EFF" w:rsidR="006A5FE8" w:rsidRPr="00580C61" w:rsidRDefault="00580C61">
            <w:r w:rsidRPr="00580C61">
              <w:t>Plot the journey to get there</w:t>
            </w:r>
          </w:p>
        </w:tc>
        <w:tc>
          <w:tcPr>
            <w:tcW w:w="1649" w:type="dxa"/>
          </w:tcPr>
          <w:p w14:paraId="606596D8" w14:textId="77777777" w:rsidR="006A5FE8" w:rsidRPr="00FC4F1C" w:rsidRDefault="006A5FE8">
            <w:pPr>
              <w:rPr>
                <w:b/>
                <w:bCs/>
              </w:rPr>
            </w:pPr>
          </w:p>
        </w:tc>
        <w:tc>
          <w:tcPr>
            <w:tcW w:w="1919" w:type="dxa"/>
          </w:tcPr>
          <w:p w14:paraId="3458B69C" w14:textId="7611591B" w:rsidR="006A5FE8" w:rsidRPr="00580C61" w:rsidRDefault="00580C61">
            <w:r w:rsidRPr="00580C61">
              <w:t>Data gathered as part of Mission</w:t>
            </w:r>
          </w:p>
        </w:tc>
        <w:tc>
          <w:tcPr>
            <w:tcW w:w="2086" w:type="dxa"/>
          </w:tcPr>
          <w:p w14:paraId="4A6245DA" w14:textId="1830258E" w:rsidR="006A5FE8" w:rsidRPr="00580C61" w:rsidRDefault="00580C61">
            <w:r w:rsidRPr="00580C61">
              <w:t>Annual</w:t>
            </w:r>
          </w:p>
        </w:tc>
      </w:tr>
      <w:tr w:rsidR="00B61450" w14:paraId="6D19D9FB" w14:textId="77777777" w:rsidTr="009F3C14">
        <w:tc>
          <w:tcPr>
            <w:tcW w:w="2051" w:type="dxa"/>
          </w:tcPr>
          <w:p w14:paraId="61165809" w14:textId="2EEA687D" w:rsidR="00B61450" w:rsidRDefault="00FC4F1C">
            <w:r>
              <w:t>Public Funding Commitments</w:t>
            </w:r>
            <w:r w:rsidR="00521CCF">
              <w:t xml:space="preserve"> – MI Members</w:t>
            </w:r>
          </w:p>
        </w:tc>
        <w:tc>
          <w:tcPr>
            <w:tcW w:w="1537" w:type="dxa"/>
          </w:tcPr>
          <w:p w14:paraId="313C4051" w14:textId="62BAA665" w:rsidR="00B61450" w:rsidRDefault="00521CCF">
            <w:r>
              <w:t>TBD</w:t>
            </w:r>
            <w:r w:rsidR="004601C7">
              <w:t xml:space="preserve"> but should be one goal per milestone</w:t>
            </w:r>
          </w:p>
        </w:tc>
        <w:tc>
          <w:tcPr>
            <w:tcW w:w="1649" w:type="dxa"/>
          </w:tcPr>
          <w:p w14:paraId="6F7C1E3E" w14:textId="41EED97A" w:rsidR="00B61450" w:rsidRDefault="00A42154">
            <w:r>
              <w:t>Dec</w:t>
            </w:r>
            <w:r w:rsidR="00521CCF">
              <w:t xml:space="preserve"> 2025</w:t>
            </w:r>
            <w:r>
              <w:t>, Dec 2026, Dec 2027, Dec 2028, Dec 2029, Dec 2030</w:t>
            </w:r>
          </w:p>
        </w:tc>
        <w:tc>
          <w:tcPr>
            <w:tcW w:w="1919" w:type="dxa"/>
          </w:tcPr>
          <w:p w14:paraId="07A120EB" w14:textId="655881A9" w:rsidR="00B61450" w:rsidRDefault="00521CCF">
            <w:r>
              <w:t>Reported via IEA data or direct report from member countries</w:t>
            </w:r>
          </w:p>
        </w:tc>
        <w:tc>
          <w:tcPr>
            <w:tcW w:w="2086" w:type="dxa"/>
          </w:tcPr>
          <w:p w14:paraId="4B789C88" w14:textId="007DC27A" w:rsidR="00B61450" w:rsidRDefault="00521CCF">
            <w:r>
              <w:t>Annual</w:t>
            </w:r>
          </w:p>
        </w:tc>
      </w:tr>
      <w:tr w:rsidR="00B61450" w14:paraId="2443A94D" w14:textId="77777777" w:rsidTr="009F3C14">
        <w:tc>
          <w:tcPr>
            <w:tcW w:w="2051" w:type="dxa"/>
          </w:tcPr>
          <w:p w14:paraId="13CC6474" w14:textId="47EBC943" w:rsidR="00B61450" w:rsidRDefault="00521CCF">
            <w:r>
              <w:t xml:space="preserve">Public Funding Commitments – </w:t>
            </w:r>
            <w:proofErr w:type="gramStart"/>
            <w:r>
              <w:t>Non MI</w:t>
            </w:r>
            <w:proofErr w:type="gramEnd"/>
            <w:r>
              <w:t xml:space="preserve"> Members</w:t>
            </w:r>
          </w:p>
        </w:tc>
        <w:tc>
          <w:tcPr>
            <w:tcW w:w="1537" w:type="dxa"/>
          </w:tcPr>
          <w:p w14:paraId="233669C5" w14:textId="68A82129" w:rsidR="00B61450" w:rsidRDefault="004601C7">
            <w:r>
              <w:t>TBD but should be one goal per milestone</w:t>
            </w:r>
          </w:p>
        </w:tc>
        <w:tc>
          <w:tcPr>
            <w:tcW w:w="1649" w:type="dxa"/>
          </w:tcPr>
          <w:p w14:paraId="798463CF" w14:textId="4A7ACFE6" w:rsidR="00B61450" w:rsidRDefault="00A42154">
            <w:r>
              <w:t>Dec 2026, Dec 2027, Dec 2028, Dec 2029, Dec 2030</w:t>
            </w:r>
          </w:p>
        </w:tc>
        <w:tc>
          <w:tcPr>
            <w:tcW w:w="1919" w:type="dxa"/>
          </w:tcPr>
          <w:p w14:paraId="66F5F3B5" w14:textId="1017F3B8" w:rsidR="00B61450" w:rsidRDefault="00521CCF">
            <w:r>
              <w:t>Reported via IEA data or direct report.</w:t>
            </w:r>
          </w:p>
        </w:tc>
        <w:tc>
          <w:tcPr>
            <w:tcW w:w="2086" w:type="dxa"/>
          </w:tcPr>
          <w:p w14:paraId="04935C2C" w14:textId="319DB3BF" w:rsidR="00B61450" w:rsidRDefault="00A42154">
            <w:r>
              <w:t>Annual</w:t>
            </w:r>
          </w:p>
        </w:tc>
      </w:tr>
      <w:tr w:rsidR="00B61450" w14:paraId="357BF594" w14:textId="77777777" w:rsidTr="009F3C14">
        <w:tc>
          <w:tcPr>
            <w:tcW w:w="2051" w:type="dxa"/>
          </w:tcPr>
          <w:p w14:paraId="52C2B3FB" w14:textId="6C758080" w:rsidR="00B61450" w:rsidRDefault="00A42154">
            <w:r>
              <w:t xml:space="preserve">Funding calls </w:t>
            </w:r>
            <w:r w:rsidR="00B53251">
              <w:t>announcements</w:t>
            </w:r>
          </w:p>
        </w:tc>
        <w:tc>
          <w:tcPr>
            <w:tcW w:w="1537" w:type="dxa"/>
          </w:tcPr>
          <w:p w14:paraId="127F8931" w14:textId="77777777" w:rsidR="00B61450" w:rsidRDefault="00B61450"/>
        </w:tc>
        <w:tc>
          <w:tcPr>
            <w:tcW w:w="1649" w:type="dxa"/>
          </w:tcPr>
          <w:p w14:paraId="41BECA95" w14:textId="2C6EF1CB" w:rsidR="00B61450" w:rsidRDefault="00B53251">
            <w:r>
              <w:t>Rolling</w:t>
            </w:r>
          </w:p>
        </w:tc>
        <w:tc>
          <w:tcPr>
            <w:tcW w:w="1919" w:type="dxa"/>
          </w:tcPr>
          <w:p w14:paraId="4F6E8F4B" w14:textId="2518CB43" w:rsidR="00B61450" w:rsidRDefault="00B53251">
            <w:r>
              <w:t>Reported by country</w:t>
            </w:r>
            <w:r w:rsidR="005D6D9A">
              <w:t xml:space="preserve"> &amp; promoted through the Mission</w:t>
            </w:r>
          </w:p>
        </w:tc>
        <w:tc>
          <w:tcPr>
            <w:tcW w:w="2086" w:type="dxa"/>
          </w:tcPr>
          <w:p w14:paraId="5F7C0FEE" w14:textId="219C1CEB" w:rsidR="00B61450" w:rsidRDefault="00B53251">
            <w:r>
              <w:t>Rolling</w:t>
            </w:r>
          </w:p>
        </w:tc>
      </w:tr>
      <w:tr w:rsidR="00341E14" w14:paraId="5ADF8582" w14:textId="77777777" w:rsidTr="009F3C14">
        <w:tc>
          <w:tcPr>
            <w:tcW w:w="2051" w:type="dxa"/>
          </w:tcPr>
          <w:p w14:paraId="6F88F99E" w14:textId="6EE63456" w:rsidR="00341E14" w:rsidRDefault="00F84921" w:rsidP="00341E14">
            <w:r>
              <w:t>Clean Hydrogen Regions</w:t>
            </w:r>
          </w:p>
        </w:tc>
        <w:tc>
          <w:tcPr>
            <w:tcW w:w="1537" w:type="dxa"/>
          </w:tcPr>
          <w:p w14:paraId="74DD0DD8" w14:textId="19B792FE" w:rsidR="00341E14" w:rsidRDefault="00F84921" w:rsidP="00341E14">
            <w:r>
              <w:t>100</w:t>
            </w:r>
          </w:p>
        </w:tc>
        <w:tc>
          <w:tcPr>
            <w:tcW w:w="1649" w:type="dxa"/>
          </w:tcPr>
          <w:p w14:paraId="5F690397" w14:textId="5DD551C7" w:rsidR="00341E14" w:rsidRDefault="00725024" w:rsidP="00341E14">
            <w:r>
              <w:t>2023?</w:t>
            </w:r>
          </w:p>
        </w:tc>
        <w:tc>
          <w:tcPr>
            <w:tcW w:w="1919" w:type="dxa"/>
          </w:tcPr>
          <w:p w14:paraId="5ABB95E4" w14:textId="1A685236" w:rsidR="00341E14" w:rsidRDefault="00F84921" w:rsidP="00341E14">
            <w:r>
              <w:t>Direct report from Mission</w:t>
            </w:r>
          </w:p>
        </w:tc>
        <w:tc>
          <w:tcPr>
            <w:tcW w:w="2086" w:type="dxa"/>
          </w:tcPr>
          <w:p w14:paraId="69722417" w14:textId="7C7BDF67" w:rsidR="00341E14" w:rsidRDefault="00CE645B" w:rsidP="00341E14">
            <w:r>
              <w:t>Annual</w:t>
            </w:r>
          </w:p>
        </w:tc>
      </w:tr>
      <w:tr w:rsidR="0042606F" w14:paraId="62FCB44E" w14:textId="77777777" w:rsidTr="009F3C14">
        <w:tc>
          <w:tcPr>
            <w:tcW w:w="2051" w:type="dxa"/>
          </w:tcPr>
          <w:p w14:paraId="49359E1E" w14:textId="03EE723B" w:rsidR="0042606F" w:rsidRDefault="0042606F" w:rsidP="0042606F">
            <w:r>
              <w:t>Commercial projects in development – Globally with MI Members split out</w:t>
            </w:r>
          </w:p>
        </w:tc>
        <w:tc>
          <w:tcPr>
            <w:tcW w:w="1537" w:type="dxa"/>
          </w:tcPr>
          <w:p w14:paraId="28FFB30D" w14:textId="77777777" w:rsidR="0042606F" w:rsidRDefault="0042606F" w:rsidP="0042606F"/>
        </w:tc>
        <w:tc>
          <w:tcPr>
            <w:tcW w:w="1649" w:type="dxa"/>
          </w:tcPr>
          <w:p w14:paraId="7484BE81" w14:textId="01795768" w:rsidR="0042606F" w:rsidRDefault="0042606F" w:rsidP="0042606F">
            <w:r>
              <w:t>Dec 2024, Dec 2027, Dec 2030</w:t>
            </w:r>
          </w:p>
        </w:tc>
        <w:tc>
          <w:tcPr>
            <w:tcW w:w="1919" w:type="dxa"/>
          </w:tcPr>
          <w:p w14:paraId="238D5154" w14:textId="271AE9A7" w:rsidR="0042606F" w:rsidRDefault="0042606F" w:rsidP="0042606F">
            <w:r>
              <w:t>IEA data or direct report by country</w:t>
            </w:r>
          </w:p>
        </w:tc>
        <w:tc>
          <w:tcPr>
            <w:tcW w:w="2086" w:type="dxa"/>
          </w:tcPr>
          <w:p w14:paraId="7F75BDBB" w14:textId="4E828056" w:rsidR="0042606F" w:rsidRDefault="0042606F" w:rsidP="0042606F">
            <w:r>
              <w:t>Annual</w:t>
            </w:r>
          </w:p>
        </w:tc>
      </w:tr>
      <w:tr w:rsidR="0042606F" w14:paraId="7A245603" w14:textId="77777777" w:rsidTr="009F3C14">
        <w:tc>
          <w:tcPr>
            <w:tcW w:w="2051" w:type="dxa"/>
          </w:tcPr>
          <w:p w14:paraId="4450BBDB" w14:textId="28235BBB" w:rsidR="0042606F" w:rsidRDefault="0042606F" w:rsidP="0042606F">
            <w:r>
              <w:t>Commercial projects deployed – Globally with MI Members split out</w:t>
            </w:r>
          </w:p>
        </w:tc>
        <w:tc>
          <w:tcPr>
            <w:tcW w:w="1537" w:type="dxa"/>
          </w:tcPr>
          <w:p w14:paraId="6843A017" w14:textId="77777777" w:rsidR="0042606F" w:rsidRDefault="0042606F" w:rsidP="0042606F"/>
        </w:tc>
        <w:tc>
          <w:tcPr>
            <w:tcW w:w="1649" w:type="dxa"/>
          </w:tcPr>
          <w:p w14:paraId="056182E7" w14:textId="570CD517" w:rsidR="0042606F" w:rsidRDefault="0042606F" w:rsidP="0042606F">
            <w:r>
              <w:t>Dec 2024, Dec 2027, Dec 2030</w:t>
            </w:r>
          </w:p>
        </w:tc>
        <w:tc>
          <w:tcPr>
            <w:tcW w:w="1919" w:type="dxa"/>
          </w:tcPr>
          <w:p w14:paraId="08E784A7" w14:textId="2257C03A" w:rsidR="0042606F" w:rsidRDefault="0042606F" w:rsidP="0042606F">
            <w:r>
              <w:t>IEA data or direct report by country</w:t>
            </w:r>
          </w:p>
        </w:tc>
        <w:tc>
          <w:tcPr>
            <w:tcW w:w="2086" w:type="dxa"/>
          </w:tcPr>
          <w:p w14:paraId="34D8BF01" w14:textId="1B7647FD" w:rsidR="0042606F" w:rsidRDefault="0042606F" w:rsidP="0042606F">
            <w:r>
              <w:t>Annual</w:t>
            </w:r>
          </w:p>
        </w:tc>
      </w:tr>
    </w:tbl>
    <w:p w14:paraId="7EAAC87E" w14:textId="721BF796" w:rsidR="006A64AC" w:rsidRDefault="006A64AC"/>
    <w:p w14:paraId="7056D55B" w14:textId="03940751" w:rsidR="00B66A9A" w:rsidRDefault="007F1157">
      <w:r>
        <w:t xml:space="preserve">Outcomes / </w:t>
      </w:r>
      <w:r w:rsidR="00B66A9A">
        <w:t xml:space="preserve">General indicators will form part of the TAG review and general mission progress monitoring towards overall goals.  </w:t>
      </w:r>
      <w:r w:rsidR="00176786">
        <w:t xml:space="preserve">Support for delivery of metrics can be provided through IEA/IRENA partner members within MI but also should be considered as part of general review of </w:t>
      </w:r>
      <w:r w:rsidR="00A235B2">
        <w:t>global activity.</w:t>
      </w:r>
    </w:p>
    <w:p w14:paraId="757FFF86" w14:textId="24300A4A" w:rsidR="00A235B2" w:rsidRDefault="00A235B2">
      <w:r>
        <w:t xml:space="preserve">Any direct involvement of the mission in advancing these outcomes should be </w:t>
      </w:r>
      <w:r w:rsidR="007A01BC">
        <w:t xml:space="preserve">noted in a qualitative fashion alongside quantitative reporting.  For example, development of a bilateral fund between MI members and the resulting demonstration projects from </w:t>
      </w:r>
      <w:r w:rsidR="007D2AC3">
        <w:t>Mission involvement should be highlighted separately to other global data.</w:t>
      </w:r>
    </w:p>
    <w:p w14:paraId="2B10AEE3" w14:textId="77777777" w:rsidR="004B006A" w:rsidRDefault="004B006A"/>
    <w:p w14:paraId="139F74C5" w14:textId="77777777" w:rsidR="00FB1750" w:rsidRDefault="00FB1750">
      <w:pPr>
        <w:rPr>
          <w:b/>
          <w:bCs/>
        </w:rPr>
      </w:pPr>
      <w:r>
        <w:rPr>
          <w:b/>
          <w:bCs/>
        </w:rPr>
        <w:br w:type="page"/>
      </w:r>
    </w:p>
    <w:p w14:paraId="6041D15C" w14:textId="2C09EB95" w:rsidR="004B006A" w:rsidRDefault="004B006A">
      <w:pPr>
        <w:rPr>
          <w:b/>
          <w:bCs/>
        </w:rPr>
      </w:pPr>
      <w:r>
        <w:rPr>
          <w:b/>
          <w:bCs/>
        </w:rPr>
        <w:lastRenderedPageBreak/>
        <w:t>Mission Sprints</w:t>
      </w:r>
    </w:p>
    <w:p w14:paraId="4F544C47" w14:textId="031FC93F" w:rsidR="004B006A" w:rsidRDefault="004B006A">
      <w:r>
        <w:t xml:space="preserve">As each sprint is different with the associated variation in terms of goals and outputs the definition of KPIs for a sprint should be done as a separate exercise.  However, as a </w:t>
      </w:r>
      <w:proofErr w:type="gramStart"/>
      <w:r>
        <w:t>short term</w:t>
      </w:r>
      <w:proofErr w:type="gramEnd"/>
      <w:r>
        <w:t xml:space="preserve"> project within the larger mission understanding the goals for the sprint ahead of its execution is important so that effective assessment of its impact can be carried out.</w:t>
      </w:r>
    </w:p>
    <w:p w14:paraId="1C5C3788" w14:textId="69A252B8" w:rsidR="004B006A" w:rsidRPr="004B006A" w:rsidRDefault="004B006A">
      <w:r>
        <w:t>In many cases the KPIs around sprints will require more direct monitoring from the team that is delivering but with the benefit of being able to evidence the outputs and outcomes more easily.</w:t>
      </w:r>
    </w:p>
    <w:sectPr w:rsidR="004B006A" w:rsidRPr="004B006A">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9EBD" w14:textId="77777777" w:rsidR="000B37F6" w:rsidRDefault="000B37F6">
      <w:pPr>
        <w:spacing w:after="0" w:line="240" w:lineRule="auto"/>
      </w:pPr>
    </w:p>
  </w:endnote>
  <w:endnote w:type="continuationSeparator" w:id="0">
    <w:p w14:paraId="5C8AD002" w14:textId="77777777" w:rsidR="000B37F6" w:rsidRDefault="000B3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B30B" w14:textId="77777777" w:rsidR="00F264E8" w:rsidRDefault="00F26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790" w14:textId="77777777" w:rsidR="00F264E8" w:rsidRDefault="00F26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51A9" w14:textId="77777777" w:rsidR="00F264E8" w:rsidRDefault="00F2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AF1F" w14:textId="77777777" w:rsidR="000B37F6" w:rsidRDefault="000B37F6">
      <w:pPr>
        <w:spacing w:after="0" w:line="240" w:lineRule="auto"/>
      </w:pPr>
    </w:p>
  </w:footnote>
  <w:footnote w:type="continuationSeparator" w:id="0">
    <w:p w14:paraId="28226EA4" w14:textId="77777777" w:rsidR="000B37F6" w:rsidRDefault="000B3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50443"/>
    <w:multiLevelType w:val="hybridMultilevel"/>
    <w:tmpl w:val="382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08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106"/>
    <w:rsid w:val="00011FB0"/>
    <w:rsid w:val="00070C80"/>
    <w:rsid w:val="000802FA"/>
    <w:rsid w:val="00097695"/>
    <w:rsid w:val="00097C1C"/>
    <w:rsid w:val="000B37F6"/>
    <w:rsid w:val="000C2F06"/>
    <w:rsid w:val="0016113D"/>
    <w:rsid w:val="00176786"/>
    <w:rsid w:val="00252EDA"/>
    <w:rsid w:val="00297026"/>
    <w:rsid w:val="002F1CA7"/>
    <w:rsid w:val="00341E14"/>
    <w:rsid w:val="003429C8"/>
    <w:rsid w:val="00350AF5"/>
    <w:rsid w:val="003618B6"/>
    <w:rsid w:val="0037007B"/>
    <w:rsid w:val="003A6C29"/>
    <w:rsid w:val="003B4990"/>
    <w:rsid w:val="00415788"/>
    <w:rsid w:val="0042606F"/>
    <w:rsid w:val="004601C7"/>
    <w:rsid w:val="0046292D"/>
    <w:rsid w:val="00480994"/>
    <w:rsid w:val="004A045D"/>
    <w:rsid w:val="004B006A"/>
    <w:rsid w:val="00503355"/>
    <w:rsid w:val="00521CCF"/>
    <w:rsid w:val="00580C61"/>
    <w:rsid w:val="005D6D9A"/>
    <w:rsid w:val="005F67DD"/>
    <w:rsid w:val="00661A49"/>
    <w:rsid w:val="00666A0B"/>
    <w:rsid w:val="00693EF8"/>
    <w:rsid w:val="006A5FE8"/>
    <w:rsid w:val="006A64AC"/>
    <w:rsid w:val="00725024"/>
    <w:rsid w:val="0079743C"/>
    <w:rsid w:val="007A01BC"/>
    <w:rsid w:val="007A2A6A"/>
    <w:rsid w:val="007D2AC3"/>
    <w:rsid w:val="007D715F"/>
    <w:rsid w:val="007F1157"/>
    <w:rsid w:val="007F6106"/>
    <w:rsid w:val="008464D4"/>
    <w:rsid w:val="0086466E"/>
    <w:rsid w:val="008808CD"/>
    <w:rsid w:val="00910E08"/>
    <w:rsid w:val="00956BEC"/>
    <w:rsid w:val="009C7DF4"/>
    <w:rsid w:val="009D710F"/>
    <w:rsid w:val="009F3C14"/>
    <w:rsid w:val="00A235B2"/>
    <w:rsid w:val="00A353C7"/>
    <w:rsid w:val="00A42044"/>
    <w:rsid w:val="00A42154"/>
    <w:rsid w:val="00A43B37"/>
    <w:rsid w:val="00AE076E"/>
    <w:rsid w:val="00AF2C5C"/>
    <w:rsid w:val="00B315D5"/>
    <w:rsid w:val="00B53251"/>
    <w:rsid w:val="00B61450"/>
    <w:rsid w:val="00B66A9A"/>
    <w:rsid w:val="00B86781"/>
    <w:rsid w:val="00BB1316"/>
    <w:rsid w:val="00C1649A"/>
    <w:rsid w:val="00C23145"/>
    <w:rsid w:val="00C246E0"/>
    <w:rsid w:val="00C556B6"/>
    <w:rsid w:val="00CC7670"/>
    <w:rsid w:val="00CE645B"/>
    <w:rsid w:val="00D37011"/>
    <w:rsid w:val="00D44C0C"/>
    <w:rsid w:val="00D50C99"/>
    <w:rsid w:val="00DB1703"/>
    <w:rsid w:val="00DD09A9"/>
    <w:rsid w:val="00DD672E"/>
    <w:rsid w:val="00DF6BDA"/>
    <w:rsid w:val="00E23F49"/>
    <w:rsid w:val="00E47613"/>
    <w:rsid w:val="00E72CA6"/>
    <w:rsid w:val="00EA3BDB"/>
    <w:rsid w:val="00EC138E"/>
    <w:rsid w:val="00ED05F7"/>
    <w:rsid w:val="00F264E8"/>
    <w:rsid w:val="00F3026B"/>
    <w:rsid w:val="00F40D22"/>
    <w:rsid w:val="00F84921"/>
    <w:rsid w:val="00FA25A5"/>
    <w:rsid w:val="00FB1750"/>
    <w:rsid w:val="00FC4F1C"/>
    <w:rsid w:val="00FD07ED"/>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5BCC"/>
  <w15:docId w15:val="{D96FC5EF-52B1-4022-8F16-9D89A02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106"/>
    <w:pPr>
      <w:ind w:left="720"/>
      <w:contextualSpacing/>
    </w:pPr>
  </w:style>
  <w:style w:type="paragraph" w:styleId="Footer">
    <w:name w:val="footer"/>
    <w:basedOn w:val="Normal"/>
    <w:link w:val="FooterChar"/>
    <w:uiPriority w:val="99"/>
    <w:unhideWhenUsed/>
    <w:rsid w:val="00F2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Pease</dc:creator>
  <cp:keywords/>
  <dc:description/>
  <cp:lastModifiedBy>Andrew Pease</cp:lastModifiedBy>
  <cp:revision>15</cp:revision>
  <dcterms:created xsi:type="dcterms:W3CDTF">2023-06-19T09:25:00Z</dcterms:created>
  <dcterms:modified xsi:type="dcterms:W3CDTF">2023-06-27T07:15:00Z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etDate">
    <vt:lpwstr>2023-06-16T13:53:09Z</vt:lpwstr>
  </property>
  <property fmtid="{D5CDD505-2E9C-101B-9397-08002B2CF9AE}" pid="4" name="MSIP_Label_dbb19938-abdf-4bf9-b36f-6fa56c0e1ffb_Method">
    <vt:lpwstr>Standard</vt:lpwstr>
  </property>
  <property fmtid="{D5CDD505-2E9C-101B-9397-08002B2CF9AE}" pid="5" name="MSIP_Label_dbb19938-abdf-4bf9-b36f-6fa56c0e1ffb_Name">
    <vt:lpwstr>dbb19938-abdf-4bf9-b36f-6fa56c0e1ffb</vt:lpwstr>
  </property>
  <property fmtid="{D5CDD505-2E9C-101B-9397-08002B2CF9AE}" pid="6" name="MSIP_Label_dbb19938-abdf-4bf9-b36f-6fa56c0e1ffb_SiteId">
    <vt:lpwstr>532a5fd0-268c-48ff-b181-14740d5d430b</vt:lpwstr>
  </property>
  <property fmtid="{D5CDD505-2E9C-101B-9397-08002B2CF9AE}" pid="7" name="MSIP_Label_dbb19938-abdf-4bf9-b36f-6fa56c0e1ffb_ActionId">
    <vt:lpwstr>1e118a61-f3f5-473c-bd13-fe069f68d604</vt:lpwstr>
  </property>
  <property fmtid="{D5CDD505-2E9C-101B-9397-08002B2CF9AE}" pid="8" name="MSIP_Label_dbb19938-abdf-4bf9-b36f-6fa56c0e1ffb_ContentBits">
    <vt:lpwstr>2</vt:lpwstr>
  </property>
</Properties>
</file>